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BC32" w14:textId="77777777" w:rsidR="00FE1112" w:rsidRDefault="00FE1112">
      <w:pPr>
        <w:rPr>
          <w:lang w:val="ro-RO"/>
        </w:rPr>
      </w:pPr>
    </w:p>
    <w:p w14:paraId="7F289348" w14:textId="77777777" w:rsidR="00B5377F" w:rsidRPr="00B5377F" w:rsidRDefault="00B5377F">
      <w:pPr>
        <w:rPr>
          <w:u w:val="single"/>
          <w:lang w:val="ro-RO"/>
        </w:rPr>
      </w:pPr>
    </w:p>
    <w:p w14:paraId="03A4A57D" w14:textId="71E8FB12" w:rsidR="00B5377F" w:rsidRPr="00B5377F" w:rsidRDefault="00B5377F" w:rsidP="00B5377F">
      <w:pPr>
        <w:spacing w:line="240" w:lineRule="auto"/>
        <w:jc w:val="center"/>
        <w:rPr>
          <w:b/>
          <w:bCs/>
          <w:sz w:val="28"/>
          <w:szCs w:val="28"/>
          <w:u w:val="single"/>
          <w:lang w:val="ro-RO"/>
        </w:rPr>
      </w:pPr>
      <w:r w:rsidRPr="00B5377F">
        <w:rPr>
          <w:b/>
          <w:bCs/>
          <w:sz w:val="28"/>
          <w:szCs w:val="28"/>
          <w:u w:val="single"/>
          <w:lang w:val="ro-RO"/>
        </w:rPr>
        <w:t>Programul de colectare a deșeurilor de medicamente</w:t>
      </w:r>
    </w:p>
    <w:p w14:paraId="747EF855" w14:textId="7BD709EC" w:rsidR="00B5377F" w:rsidRPr="00B5377F" w:rsidRDefault="00B5377F" w:rsidP="00B5377F">
      <w:pPr>
        <w:spacing w:line="240" w:lineRule="auto"/>
        <w:jc w:val="center"/>
        <w:rPr>
          <w:b/>
          <w:bCs/>
          <w:sz w:val="28"/>
          <w:szCs w:val="28"/>
          <w:u w:val="single"/>
          <w:lang w:val="ro-RO"/>
        </w:rPr>
      </w:pPr>
      <w:r w:rsidRPr="00B5377F">
        <w:rPr>
          <w:b/>
          <w:bCs/>
          <w:sz w:val="28"/>
          <w:szCs w:val="28"/>
          <w:u w:val="single"/>
          <w:lang w:val="ro-RO"/>
        </w:rPr>
        <w:t>expirate/neutilizate de la populație</w:t>
      </w:r>
    </w:p>
    <w:p w14:paraId="671482DE" w14:textId="77777777" w:rsidR="00A54EE5" w:rsidRDefault="00A54EE5">
      <w:pPr>
        <w:rPr>
          <w:lang w:val="ro-RO"/>
        </w:rPr>
      </w:pPr>
    </w:p>
    <w:p w14:paraId="4BDA9F3C" w14:textId="259C1F9A" w:rsidR="00B5377F" w:rsidRPr="00B5377F" w:rsidRDefault="00B5377F">
      <w:pPr>
        <w:rPr>
          <w:b/>
          <w:bCs/>
          <w:sz w:val="26"/>
          <w:szCs w:val="26"/>
          <w:lang w:val="ro-RO"/>
        </w:rPr>
      </w:pPr>
      <w:r w:rsidRPr="00B5377F">
        <w:rPr>
          <w:b/>
          <w:bCs/>
          <w:sz w:val="26"/>
          <w:szCs w:val="26"/>
          <w:lang w:val="ro-RO"/>
        </w:rPr>
        <w:t>Program de colectare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90"/>
      </w:tblGrid>
      <w:tr w:rsidR="00B5377F" w14:paraId="36E61333" w14:textId="77777777" w:rsidTr="003D47D1">
        <w:tc>
          <w:tcPr>
            <w:tcW w:w="1525" w:type="dxa"/>
          </w:tcPr>
          <w:p w14:paraId="18D29E2E" w14:textId="1C4942B9" w:rsidR="00B5377F" w:rsidRPr="00B5377F" w:rsidRDefault="00B5377F">
            <w:pPr>
              <w:rPr>
                <w:b/>
                <w:bCs/>
                <w:lang w:val="ro-RO"/>
              </w:rPr>
            </w:pPr>
            <w:r w:rsidRPr="00B5377F">
              <w:rPr>
                <w:b/>
                <w:bCs/>
                <w:lang w:val="ro-RO"/>
              </w:rPr>
              <w:t>Zi</w:t>
            </w:r>
          </w:p>
        </w:tc>
        <w:tc>
          <w:tcPr>
            <w:tcW w:w="1890" w:type="dxa"/>
          </w:tcPr>
          <w:p w14:paraId="630AF857" w14:textId="150A4EE3" w:rsidR="00B5377F" w:rsidRPr="00B5377F" w:rsidRDefault="00B5377F">
            <w:pPr>
              <w:rPr>
                <w:b/>
                <w:bCs/>
                <w:lang w:val="ro-RO"/>
              </w:rPr>
            </w:pPr>
            <w:r w:rsidRPr="00B5377F">
              <w:rPr>
                <w:b/>
                <w:bCs/>
                <w:lang w:val="ro-RO"/>
              </w:rPr>
              <w:t>Oră</w:t>
            </w:r>
          </w:p>
        </w:tc>
      </w:tr>
      <w:tr w:rsidR="00B5377F" w14:paraId="5EB8AF90" w14:textId="77777777" w:rsidTr="003D47D1">
        <w:tc>
          <w:tcPr>
            <w:tcW w:w="1525" w:type="dxa"/>
          </w:tcPr>
          <w:p w14:paraId="329F1256" w14:textId="5CA20C6F" w:rsidR="00B5377F" w:rsidRDefault="005B00E5">
            <w:pPr>
              <w:rPr>
                <w:lang w:val="ro-RO"/>
              </w:rPr>
            </w:pPr>
            <w:r>
              <w:rPr>
                <w:lang w:val="ro-RO"/>
              </w:rPr>
              <w:t>Vineri</w:t>
            </w:r>
          </w:p>
        </w:tc>
        <w:tc>
          <w:tcPr>
            <w:tcW w:w="1890" w:type="dxa"/>
          </w:tcPr>
          <w:p w14:paraId="1B8F2CDC" w14:textId="357502A5" w:rsidR="00B5377F" w:rsidRDefault="005B00E5">
            <w:pPr>
              <w:rPr>
                <w:lang w:val="ro-RO"/>
              </w:rPr>
            </w:pPr>
            <w:r>
              <w:rPr>
                <w:lang w:val="ro-RO"/>
              </w:rPr>
              <w:t>12:00 – 14:00</w:t>
            </w:r>
          </w:p>
        </w:tc>
      </w:tr>
    </w:tbl>
    <w:p w14:paraId="3092A66D" w14:textId="7AFCCDD1" w:rsidR="003D47D1" w:rsidRPr="003D47D1" w:rsidRDefault="003D47D1">
      <w:pPr>
        <w:rPr>
          <w:lang w:val="ro-RO"/>
        </w:rPr>
      </w:pPr>
    </w:p>
    <w:p w14:paraId="4A18ED95" w14:textId="7B03127C" w:rsidR="00B5377F" w:rsidRPr="00B5377F" w:rsidRDefault="00B5377F">
      <w:pPr>
        <w:rPr>
          <w:b/>
          <w:bCs/>
          <w:sz w:val="26"/>
          <w:szCs w:val="26"/>
          <w:lang w:val="ro-RO"/>
        </w:rPr>
      </w:pPr>
      <w:r w:rsidRPr="00B5377F">
        <w:rPr>
          <w:b/>
          <w:bCs/>
          <w:sz w:val="26"/>
          <w:szCs w:val="26"/>
          <w:lang w:val="ro-RO"/>
        </w:rPr>
        <w:t>Regulament de colectare deșeuri medicamente de la populație</w:t>
      </w:r>
    </w:p>
    <w:p w14:paraId="692EAD54" w14:textId="77777777" w:rsidR="00614BF4" w:rsidRP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>Nu se acceptă la colectare: stupefiante și psihotrope! Aceste medicamente neconsumate/expirate se returnează farmaciei care le-a eliberat!</w:t>
      </w:r>
    </w:p>
    <w:p w14:paraId="3EBC642E" w14:textId="77777777" w:rsidR="00614BF4" w:rsidRP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 xml:space="preserve">Nu se colectează termometre cu mercur! </w:t>
      </w:r>
    </w:p>
    <w:p w14:paraId="5C5C0B6E" w14:textId="77777777" w:rsidR="00614BF4" w:rsidRP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>Nu se colectează aparatură medicală (tensiometru, pulsoximetru, etc.)</w:t>
      </w:r>
    </w:p>
    <w:p w14:paraId="522F692E" w14:textId="77777777" w:rsidR="00614BF4" w:rsidRP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>Nu se colectează produse cosmetice sau de igienă personală!</w:t>
      </w:r>
    </w:p>
    <w:p w14:paraId="7FE2EAF7" w14:textId="77777777" w:rsidR="00614BF4" w:rsidRP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>Nu se colectează deșeuri infecțioase provenite din tratamentul la domiciliu (plasturi, pansamente, tampoane contaminate cu sânge sau alte fluide organice)!</w:t>
      </w:r>
    </w:p>
    <w:p w14:paraId="28309DDC" w14:textId="0EC3839B" w:rsid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>Se va respecta colectarea separată, astfel:</w:t>
      </w:r>
    </w:p>
    <w:p w14:paraId="7A28B2F8" w14:textId="54E1773B" w:rsidR="00614BF4" w:rsidRDefault="00B5377F" w:rsidP="00614BF4">
      <w:pPr>
        <w:pStyle w:val="ListParagraph"/>
        <w:numPr>
          <w:ilvl w:val="1"/>
          <w:numId w:val="3"/>
        </w:numPr>
        <w:rPr>
          <w:lang w:val="ro-RO"/>
        </w:rPr>
      </w:pPr>
      <w:r>
        <w:rPr>
          <w:lang w:val="ro-RO"/>
        </w:rPr>
        <w:t>Fiole, seringi, flacoane din sticlă;</w:t>
      </w:r>
    </w:p>
    <w:p w14:paraId="0F7E8FD1" w14:textId="01728961" w:rsidR="00B5377F" w:rsidRDefault="00B5377F" w:rsidP="00614BF4">
      <w:pPr>
        <w:pStyle w:val="ListParagraph"/>
        <w:numPr>
          <w:ilvl w:val="1"/>
          <w:numId w:val="3"/>
        </w:numPr>
        <w:rPr>
          <w:lang w:val="ro-RO"/>
        </w:rPr>
      </w:pPr>
      <w:r>
        <w:rPr>
          <w:lang w:val="ro-RO"/>
        </w:rPr>
        <w:t>Tablete, unguente, flacoane plastic;</w:t>
      </w:r>
    </w:p>
    <w:p w14:paraId="650DDD6C" w14:textId="228D33F4" w:rsidR="00B5377F" w:rsidRDefault="00B5377F" w:rsidP="00614BF4">
      <w:pPr>
        <w:pStyle w:val="ListParagraph"/>
        <w:numPr>
          <w:ilvl w:val="1"/>
          <w:numId w:val="3"/>
        </w:numPr>
        <w:rPr>
          <w:lang w:val="ro-RO"/>
        </w:rPr>
      </w:pPr>
      <w:r>
        <w:rPr>
          <w:lang w:val="ro-RO"/>
        </w:rPr>
        <w:t>Citostatice/citotoxice.</w:t>
      </w:r>
    </w:p>
    <w:p w14:paraId="3A8FD8AE" w14:textId="7F820F51" w:rsidR="00B5377F" w:rsidRDefault="00B5377F" w:rsidP="00B5377F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Deșeurile de medicamente se pot introduce în ambalajul original (dacă acesta există).</w:t>
      </w:r>
    </w:p>
    <w:p w14:paraId="1C491674" w14:textId="1ABD745C" w:rsidR="00B5377F" w:rsidRDefault="00B5377F" w:rsidP="00B5377F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Deșeurile de medicamente se introduc ca piesele individuale și se sortează anterior din ambalajul de transport personal;</w:t>
      </w:r>
    </w:p>
    <w:p w14:paraId="69AA6305" w14:textId="109ACA32" w:rsidR="00B5377F" w:rsidRDefault="00B5377F" w:rsidP="00B5377F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Recipientele cu conținut lichid vor avea obligatoriu capacul înghis.</w:t>
      </w:r>
    </w:p>
    <w:p w14:paraId="12E2F090" w14:textId="75885526" w:rsidR="00B5377F" w:rsidRDefault="00B5377F" w:rsidP="00B5377F">
      <w:pPr>
        <w:pStyle w:val="ListParagraph"/>
        <w:rPr>
          <w:lang w:val="ro-RO"/>
        </w:rPr>
      </w:pPr>
    </w:p>
    <w:p w14:paraId="0E8BA272" w14:textId="77777777" w:rsidR="00B5377F" w:rsidRDefault="00B5377F" w:rsidP="00B5377F">
      <w:pPr>
        <w:pStyle w:val="ListParagraph"/>
        <w:rPr>
          <w:lang w:val="ro-RO"/>
        </w:rPr>
      </w:pPr>
    </w:p>
    <w:p w14:paraId="4242E71C" w14:textId="7A119028" w:rsidR="00B5377F" w:rsidRPr="00B5377F" w:rsidRDefault="00B5377F" w:rsidP="00B5377F">
      <w:pPr>
        <w:pStyle w:val="ListParagraph"/>
        <w:rPr>
          <w:i/>
          <w:iCs/>
          <w:lang w:val="ro-RO"/>
        </w:rPr>
      </w:pPr>
      <w:r>
        <w:rPr>
          <w:i/>
          <w:iCs/>
          <w:lang w:val="ro-RO"/>
        </w:rPr>
        <w:lastRenderedPageBreak/>
        <w:t>Obligativitatea colectării deșeurilor de medicamente de la populație, se realizează pe baza Legii nr. 269 din 11.10.2023, pentru modificarea și completarea Legii nr. 95/2006 privind reforma în domeniul sănătății (art. I, pct. 1).</w:t>
      </w:r>
    </w:p>
    <w:sectPr w:rsidR="00B5377F" w:rsidRPr="00B537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06624" w14:textId="77777777" w:rsidR="00D93D56" w:rsidRDefault="00D93D56" w:rsidP="00A54EE5">
      <w:pPr>
        <w:spacing w:after="0" w:line="240" w:lineRule="auto"/>
      </w:pPr>
      <w:r>
        <w:separator/>
      </w:r>
    </w:p>
  </w:endnote>
  <w:endnote w:type="continuationSeparator" w:id="0">
    <w:p w14:paraId="20C15FAC" w14:textId="77777777" w:rsidR="00D93D56" w:rsidRDefault="00D93D56" w:rsidP="00A5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4FCB" w14:textId="77777777" w:rsidR="00D93D56" w:rsidRDefault="00D93D56" w:rsidP="00A54EE5">
      <w:pPr>
        <w:spacing w:after="0" w:line="240" w:lineRule="auto"/>
      </w:pPr>
      <w:r>
        <w:separator/>
      </w:r>
    </w:p>
  </w:footnote>
  <w:footnote w:type="continuationSeparator" w:id="0">
    <w:p w14:paraId="6075BA34" w14:textId="77777777" w:rsidR="00D93D56" w:rsidRDefault="00D93D56" w:rsidP="00A5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3"/>
      <w:gridCol w:w="1645"/>
      <w:gridCol w:w="4817"/>
    </w:tblGrid>
    <w:tr w:rsidR="00A0537F" w14:paraId="0CC6214D" w14:textId="77777777" w:rsidTr="00ED47CD">
      <w:trPr>
        <w:cantSplit/>
        <w:trHeight w:val="250"/>
        <w:jc w:val="center"/>
      </w:trPr>
      <w:tc>
        <w:tcPr>
          <w:tcW w:w="4203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9D33A4D" w14:textId="77777777" w:rsidR="00A0537F" w:rsidRDefault="00A0537F" w:rsidP="00A0537F">
          <w:pPr>
            <w:pStyle w:val="Standard"/>
            <w:widowControl w:val="0"/>
            <w:tabs>
              <w:tab w:val="right" w:pos="8640"/>
            </w:tabs>
          </w:pPr>
          <w:r>
            <w:rPr>
              <w:noProof/>
            </w:rPr>
            <w:drawing>
              <wp:inline distT="0" distB="0" distL="0" distR="0" wp14:anchorId="60C6C6DE" wp14:editId="44C82EBB">
                <wp:extent cx="2407920" cy="579120"/>
                <wp:effectExtent l="0" t="0" r="0" b="0"/>
                <wp:docPr id="862342609" name="Picture 2" descr="amethyst l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8695" cy="579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2770755D" w14:textId="77777777" w:rsidR="00A0537F" w:rsidRDefault="00A0537F" w:rsidP="00A0537F">
          <w:pPr>
            <w:pStyle w:val="Standard"/>
            <w:widowControl w:val="0"/>
            <w:tabs>
              <w:tab w:val="right" w:pos="8640"/>
            </w:tabs>
            <w:rPr>
              <w:rFonts w:ascii="Arial" w:hAnsi="Arial" w:cs="Arial"/>
              <w:lang w:val="fr-FR"/>
            </w:rPr>
          </w:pPr>
        </w:p>
        <w:p w14:paraId="20533F03" w14:textId="77777777" w:rsidR="00A0537F" w:rsidRPr="005A473C" w:rsidRDefault="00A0537F" w:rsidP="00A0537F">
          <w:pPr>
            <w:pStyle w:val="Standard"/>
            <w:widowControl w:val="0"/>
            <w:tabs>
              <w:tab w:val="right" w:pos="8640"/>
            </w:tabs>
            <w:jc w:val="center"/>
            <w:rPr>
              <w:rFonts w:ascii="Arial" w:hAnsi="Arial" w:cs="Arial"/>
              <w:b/>
              <w:sz w:val="20"/>
              <w:szCs w:val="20"/>
              <w:lang w:val="fr-FR"/>
            </w:rPr>
          </w:pPr>
        </w:p>
      </w:tc>
      <w:tc>
        <w:tcPr>
          <w:tcW w:w="1645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A521D8" w14:textId="77777777" w:rsidR="00A0537F" w:rsidRPr="00337CD4" w:rsidRDefault="00A0537F" w:rsidP="00A0537F">
          <w:pPr>
            <w:pStyle w:val="Standard"/>
            <w:widowControl w:val="0"/>
            <w:rPr>
              <w:rFonts w:ascii="Times New Roman" w:eastAsia="Calibri" w:hAnsi="Times New Roman"/>
              <w:b/>
              <w:sz w:val="16"/>
              <w:szCs w:val="16"/>
              <w:lang w:val="ro-RO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0" allowOverlap="1" wp14:anchorId="4EB58DFB" wp14:editId="2614AC0E">
                <wp:simplePos x="0" y="0"/>
                <wp:positionH relativeFrom="column">
                  <wp:posOffset>-67310</wp:posOffset>
                </wp:positionH>
                <wp:positionV relativeFrom="paragraph">
                  <wp:posOffset>0</wp:posOffset>
                </wp:positionV>
                <wp:extent cx="678180" cy="893445"/>
                <wp:effectExtent l="0" t="0" r="0" b="0"/>
                <wp:wrapSquare wrapText="largest"/>
                <wp:docPr id="4" name="Image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4002" r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893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E102772" w14:textId="77777777" w:rsidR="00A0537F" w:rsidRPr="00B42D1A" w:rsidRDefault="00A0537F" w:rsidP="00A0537F">
          <w:pPr>
            <w:pStyle w:val="Standard"/>
            <w:widowControl w:val="0"/>
            <w:tabs>
              <w:tab w:val="right" w:pos="8640"/>
            </w:tabs>
            <w:rPr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Drumul Odăi, nr. 41, Otopeni</w:t>
          </w:r>
        </w:p>
      </w:tc>
    </w:tr>
    <w:tr w:rsidR="00A0537F" w14:paraId="324EF99A" w14:textId="77777777" w:rsidTr="00ED47CD">
      <w:trPr>
        <w:cantSplit/>
        <w:trHeight w:val="558"/>
        <w:jc w:val="center"/>
      </w:trPr>
      <w:tc>
        <w:tcPr>
          <w:tcW w:w="4203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F83521" w14:textId="77777777" w:rsidR="00A0537F" w:rsidRDefault="00A0537F" w:rsidP="00A0537F">
          <w:pPr>
            <w:spacing w:after="0"/>
          </w:pPr>
        </w:p>
      </w:tc>
      <w:tc>
        <w:tcPr>
          <w:tcW w:w="1645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1B08A1" w14:textId="77777777" w:rsidR="00A0537F" w:rsidRDefault="00A0537F" w:rsidP="00A0537F">
          <w:pPr>
            <w:spacing w:after="0"/>
          </w:pPr>
        </w:p>
      </w:tc>
      <w:tc>
        <w:tcPr>
          <w:tcW w:w="48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26F9EE" w14:textId="77777777" w:rsidR="00A0537F" w:rsidRPr="00B42D1A" w:rsidRDefault="00A0537F" w:rsidP="00A0537F">
          <w:pPr>
            <w:pStyle w:val="FrameContents"/>
            <w:rPr>
              <w:rFonts w:ascii="Times New Roman" w:hAnsi="Times New Roman"/>
              <w:szCs w:val="20"/>
            </w:rPr>
          </w:pPr>
          <w:r w:rsidRPr="00B42D1A">
            <w:rPr>
              <w:rFonts w:ascii="Wingdings" w:hAnsi="Wingdings"/>
              <w:szCs w:val="20"/>
            </w:rPr>
            <w:t>(</w:t>
          </w:r>
          <w:r w:rsidRPr="00B42D1A">
            <w:rPr>
              <w:rFonts w:ascii="Times New Roman" w:hAnsi="Times New Roman"/>
              <w:szCs w:val="20"/>
            </w:rPr>
            <w:t xml:space="preserve"> +021.9368 </w:t>
          </w:r>
          <w:r w:rsidRPr="00B42D1A">
            <w:rPr>
              <w:rFonts w:ascii="Wingdings" w:hAnsi="Wingdings"/>
              <w:szCs w:val="20"/>
            </w:rPr>
            <w:t>)</w:t>
          </w:r>
          <w:r w:rsidRPr="00B42D1A">
            <w:rPr>
              <w:rFonts w:ascii="Times New Roman" w:hAnsi="Times New Roman"/>
              <w:szCs w:val="20"/>
            </w:rPr>
            <w:t xml:space="preserve"> +</w:t>
          </w:r>
          <w:r w:rsidRPr="00575B73">
            <w:rPr>
              <w:rFonts w:ascii="Times New Roman" w:hAnsi="Times New Roman"/>
              <w:szCs w:val="20"/>
            </w:rPr>
            <w:t>40213.133.181</w:t>
          </w:r>
        </w:p>
      </w:tc>
    </w:tr>
    <w:tr w:rsidR="00A0537F" w14:paraId="1BBF2F0A" w14:textId="77777777" w:rsidTr="00ED47CD">
      <w:trPr>
        <w:cantSplit/>
        <w:trHeight w:val="278"/>
        <w:jc w:val="center"/>
      </w:trPr>
      <w:tc>
        <w:tcPr>
          <w:tcW w:w="4203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ACA5021" w14:textId="77777777" w:rsidR="00A0537F" w:rsidRDefault="00A0537F" w:rsidP="00A0537F">
          <w:pPr>
            <w:spacing w:after="0"/>
          </w:pPr>
        </w:p>
      </w:tc>
      <w:tc>
        <w:tcPr>
          <w:tcW w:w="1645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70CAE4" w14:textId="77777777" w:rsidR="00A0537F" w:rsidRDefault="00A0537F" w:rsidP="00A0537F">
          <w:pPr>
            <w:spacing w:after="0"/>
          </w:pPr>
        </w:p>
      </w:tc>
      <w:tc>
        <w:tcPr>
          <w:tcW w:w="48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2482EB" w14:textId="77777777" w:rsidR="00A0537F" w:rsidRPr="0053640E" w:rsidRDefault="00A0537F" w:rsidP="00A0537F">
          <w:pPr>
            <w:pStyle w:val="FrameContents"/>
            <w:rPr>
              <w:szCs w:val="20"/>
            </w:rPr>
          </w:pPr>
          <w:r w:rsidRPr="0053640E">
            <w:rPr>
              <w:rFonts w:ascii="Wingdings" w:hAnsi="Wingdings"/>
              <w:szCs w:val="20"/>
            </w:rPr>
            <w:t>*</w:t>
          </w:r>
          <w:r w:rsidRPr="0053640E">
            <w:rPr>
              <w:rFonts w:ascii="Times New Roman" w:hAnsi="Times New Roman"/>
              <w:szCs w:val="20"/>
            </w:rPr>
            <w:t xml:space="preserve"> </w:t>
          </w:r>
          <w:r w:rsidRPr="0053640E">
            <w:rPr>
              <w:rStyle w:val="Hyperlink"/>
              <w:rFonts w:ascii="Times New Roman" w:hAnsi="Times New Roman"/>
              <w:szCs w:val="20"/>
            </w:rPr>
            <w:t>office.</w:t>
          </w:r>
          <w:r>
            <w:rPr>
              <w:rStyle w:val="Hyperlink"/>
              <w:rFonts w:ascii="Times New Roman" w:hAnsi="Times New Roman"/>
              <w:szCs w:val="20"/>
            </w:rPr>
            <w:t>otopeni</w:t>
          </w:r>
          <w:r w:rsidRPr="0053640E">
            <w:rPr>
              <w:rStyle w:val="Hyperlink"/>
              <w:rFonts w:ascii="Times New Roman" w:hAnsi="Times New Roman"/>
              <w:szCs w:val="20"/>
            </w:rPr>
            <w:t>@amethyst-radiotherapy.com</w:t>
          </w:r>
        </w:p>
      </w:tc>
    </w:tr>
    <w:tr w:rsidR="00A0537F" w14:paraId="14471D0B" w14:textId="77777777" w:rsidTr="00ED47CD">
      <w:trPr>
        <w:cantSplit/>
        <w:trHeight w:val="250"/>
        <w:jc w:val="center"/>
      </w:trPr>
      <w:tc>
        <w:tcPr>
          <w:tcW w:w="4203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7C58EB" w14:textId="77777777" w:rsidR="00A0537F" w:rsidRDefault="00A0537F" w:rsidP="00A0537F"/>
      </w:tc>
      <w:tc>
        <w:tcPr>
          <w:tcW w:w="1645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D6BF163" w14:textId="77777777" w:rsidR="00A0537F" w:rsidRDefault="00A0537F" w:rsidP="00A0537F"/>
      </w:tc>
      <w:tc>
        <w:tcPr>
          <w:tcW w:w="48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18176B" w14:textId="77777777" w:rsidR="00A0537F" w:rsidRPr="00B42D1A" w:rsidRDefault="00A0537F" w:rsidP="00A0537F">
          <w:pPr>
            <w:pStyle w:val="Standard"/>
            <w:widowControl w:val="0"/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B42D1A">
            <w:rPr>
              <w:rFonts w:ascii="Times New Roman" w:hAnsi="Times New Roman"/>
              <w:sz w:val="20"/>
              <w:szCs w:val="20"/>
            </w:rPr>
            <w:t>Web: https://amethyst-radiotherapy.ro</w:t>
          </w:r>
        </w:p>
      </w:tc>
    </w:tr>
  </w:tbl>
  <w:p w14:paraId="0731F92E" w14:textId="77777777" w:rsidR="00A0537F" w:rsidRDefault="00A0537F" w:rsidP="00A0537F">
    <w:r>
      <w:rPr>
        <w:noProof/>
      </w:rPr>
      <w:drawing>
        <wp:anchor distT="0" distB="0" distL="0" distR="0" simplePos="0" relativeHeight="251660288" behindDoc="0" locked="0" layoutInCell="0" allowOverlap="1" wp14:anchorId="02194EB6" wp14:editId="1FED4362">
          <wp:simplePos x="0" y="0"/>
          <wp:positionH relativeFrom="column">
            <wp:posOffset>1847850</wp:posOffset>
          </wp:positionH>
          <wp:positionV relativeFrom="paragraph">
            <wp:posOffset>18415</wp:posOffset>
          </wp:positionV>
          <wp:extent cx="1409700" cy="617855"/>
          <wp:effectExtent l="0" t="0" r="0" b="0"/>
          <wp:wrapSquare wrapText="largest"/>
          <wp:docPr id="5" name="Image3" descr="A group of logos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A group of logos with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5793" t="36678" r="26332" b="3828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3111F2" w14:textId="77777777" w:rsidR="00A0537F" w:rsidRDefault="00A0537F" w:rsidP="00A0537F"/>
  <w:p w14:paraId="024E17C7" w14:textId="2E9D8B0B" w:rsidR="00A54EE5" w:rsidRPr="00A0537F" w:rsidRDefault="00A54EE5" w:rsidP="00A05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54A1"/>
    <w:multiLevelType w:val="hybridMultilevel"/>
    <w:tmpl w:val="C3FA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0431F"/>
    <w:multiLevelType w:val="hybridMultilevel"/>
    <w:tmpl w:val="6522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E2EF7"/>
    <w:multiLevelType w:val="hybridMultilevel"/>
    <w:tmpl w:val="D5EA2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7100">
    <w:abstractNumId w:val="0"/>
  </w:num>
  <w:num w:numId="2" w16cid:durableId="1054811759">
    <w:abstractNumId w:val="1"/>
  </w:num>
  <w:num w:numId="3" w16cid:durableId="162565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2"/>
    <w:rsid w:val="00174171"/>
    <w:rsid w:val="0020391F"/>
    <w:rsid w:val="003D47D1"/>
    <w:rsid w:val="003F3A16"/>
    <w:rsid w:val="004E0E58"/>
    <w:rsid w:val="005B00E5"/>
    <w:rsid w:val="0061358A"/>
    <w:rsid w:val="00614BF4"/>
    <w:rsid w:val="00687F98"/>
    <w:rsid w:val="00A0537F"/>
    <w:rsid w:val="00A54EE5"/>
    <w:rsid w:val="00B1114E"/>
    <w:rsid w:val="00B5377F"/>
    <w:rsid w:val="00C30734"/>
    <w:rsid w:val="00C41209"/>
    <w:rsid w:val="00D93D56"/>
    <w:rsid w:val="00DF031C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45B9A"/>
  <w15:chartTrackingRefBased/>
  <w15:docId w15:val="{0FF8E0B1-76E5-445D-AA29-A3B246C6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1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1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1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5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4EE5"/>
  </w:style>
  <w:style w:type="paragraph" w:styleId="Footer">
    <w:name w:val="footer"/>
    <w:basedOn w:val="Normal"/>
    <w:link w:val="FooterChar"/>
    <w:uiPriority w:val="99"/>
    <w:unhideWhenUsed/>
    <w:rsid w:val="00A5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E5"/>
  </w:style>
  <w:style w:type="character" w:styleId="Hyperlink">
    <w:name w:val="Hyperlink"/>
    <w:rsid w:val="00A54EE5"/>
    <w:rPr>
      <w:color w:val="000080"/>
      <w:u w:val="single"/>
    </w:rPr>
  </w:style>
  <w:style w:type="paragraph" w:customStyle="1" w:styleId="FrameContents">
    <w:name w:val="Frame Contents"/>
    <w:basedOn w:val="Normal"/>
    <w:qFormat/>
    <w:rsid w:val="00A54EE5"/>
    <w:pPr>
      <w:suppressAutoHyphens/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table" w:styleId="TableGrid">
    <w:name w:val="Table Grid"/>
    <w:basedOn w:val="TableNormal"/>
    <w:uiPriority w:val="39"/>
    <w:rsid w:val="00B5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47D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Scafes Denisa</dc:creator>
  <cp:keywords/>
  <dc:description/>
  <cp:lastModifiedBy>Scafes Denisa</cp:lastModifiedBy>
  <cp:revision>9</cp:revision>
  <dcterms:created xsi:type="dcterms:W3CDTF">2025-06-03T09:10:00Z</dcterms:created>
  <dcterms:modified xsi:type="dcterms:W3CDTF">2025-06-30T05:39:00Z</dcterms:modified>
</cp:coreProperties>
</file>